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DAF73C" w14:textId="04B80946" w:rsidR="00EE6F17" w:rsidRDefault="00EE6F17" w:rsidP="00EE6F17">
      <w:pPr>
        <w:pStyle w:val="NormalWeb"/>
        <w:shd w:val="clear" w:color="auto" w:fill="FFFFFF"/>
        <w:spacing w:before="0" w:beforeAutospacing="0" w:after="0" w:afterAutospacing="0"/>
        <w:rPr>
          <w:rFonts w:ascii="Arial" w:hAnsi="Arial" w:cs="Arial"/>
          <w:b/>
          <w:bCs/>
          <w:color w:val="000000"/>
          <w:sz w:val="27"/>
          <w:szCs w:val="27"/>
          <w:bdr w:val="none" w:sz="0" w:space="0" w:color="auto" w:frame="1"/>
        </w:rPr>
      </w:pPr>
      <w:r w:rsidRPr="00EE6F17">
        <w:rPr>
          <w:rFonts w:ascii="Arial" w:hAnsi="Arial" w:cs="Arial"/>
          <w:b/>
          <w:bCs/>
          <w:color w:val="000000"/>
          <w:sz w:val="27"/>
          <w:szCs w:val="27"/>
          <w:highlight w:val="yellow"/>
          <w:bdr w:val="none" w:sz="0" w:space="0" w:color="auto" w:frame="1"/>
        </w:rPr>
        <w:t>ASSIGNMENT 1</w:t>
      </w:r>
      <w:r>
        <w:rPr>
          <w:rFonts w:ascii="Arial" w:hAnsi="Arial" w:cs="Arial"/>
          <w:b/>
          <w:bCs/>
          <w:color w:val="000000"/>
          <w:sz w:val="27"/>
          <w:szCs w:val="27"/>
          <w:bdr w:val="none" w:sz="0" w:space="0" w:color="auto" w:frame="1"/>
        </w:rPr>
        <w:t xml:space="preserve"> DUE JULY 11, 2019</w:t>
      </w:r>
    </w:p>
    <w:p w14:paraId="352EF7F6" w14:textId="77777777" w:rsidR="00EE6F17" w:rsidRDefault="00EE6F17" w:rsidP="00EE6F17">
      <w:pPr>
        <w:pStyle w:val="NormalWeb"/>
        <w:shd w:val="clear" w:color="auto" w:fill="FFFFFF"/>
        <w:spacing w:before="0" w:beforeAutospacing="0" w:after="0" w:afterAutospacing="0"/>
        <w:rPr>
          <w:rFonts w:ascii="Arial" w:hAnsi="Arial" w:cs="Arial"/>
          <w:b/>
          <w:bCs/>
          <w:color w:val="000000"/>
          <w:sz w:val="27"/>
          <w:szCs w:val="27"/>
          <w:bdr w:val="none" w:sz="0" w:space="0" w:color="auto" w:frame="1"/>
        </w:rPr>
      </w:pPr>
    </w:p>
    <w:p w14:paraId="564127DE" w14:textId="474B775D" w:rsidR="00EE6F17" w:rsidRDefault="00EE6F17" w:rsidP="00EE6F17">
      <w:pPr>
        <w:pStyle w:val="NormalWeb"/>
        <w:shd w:val="clear" w:color="auto" w:fill="FFFFFF"/>
        <w:spacing w:before="0" w:beforeAutospacing="0" w:after="0" w:afterAutospacing="0"/>
        <w:rPr>
          <w:rFonts w:ascii="Arial" w:hAnsi="Arial"/>
          <w:color w:val="000000"/>
        </w:rPr>
      </w:pPr>
      <w:r>
        <w:rPr>
          <w:rFonts w:ascii="Arial" w:hAnsi="Arial" w:cs="Arial"/>
          <w:b/>
          <w:bCs/>
          <w:color w:val="000000"/>
          <w:sz w:val="27"/>
          <w:szCs w:val="27"/>
          <w:bdr w:val="none" w:sz="0" w:space="0" w:color="auto" w:frame="1"/>
        </w:rPr>
        <w:t>Spirituality and Culture</w:t>
      </w:r>
    </w:p>
    <w:p w14:paraId="2DD1B79A" w14:textId="77777777" w:rsidR="00EE6F17" w:rsidRDefault="00EE6F17" w:rsidP="00EE6F17">
      <w:pPr>
        <w:pStyle w:val="NormalWeb"/>
        <w:shd w:val="clear" w:color="auto" w:fill="FFFFFF"/>
        <w:spacing w:before="0" w:beforeAutospacing="0" w:after="0" w:afterAutospacing="0"/>
        <w:rPr>
          <w:rFonts w:ascii="inherit" w:hAnsi="inherit" w:cs="Arial"/>
          <w:color w:val="000000"/>
          <w:bdr w:val="none" w:sz="0" w:space="0" w:color="auto" w:frame="1"/>
        </w:rPr>
      </w:pPr>
      <w:r>
        <w:rPr>
          <w:rFonts w:ascii="inherit" w:hAnsi="inherit" w:cs="Arial"/>
          <w:color w:val="000000"/>
          <w:bdr w:val="none" w:sz="0" w:space="0" w:color="auto" w:frame="1"/>
        </w:rPr>
        <w:t xml:space="preserve">The American Counseling Association (ACA) recognizes a person’s cultural identity, spirituality, and religion or lack thereof, is central to how a person views the world. Thus, it has a great influence on a person's daily functioning. </w:t>
      </w:r>
      <w:proofErr w:type="gramStart"/>
      <w:r>
        <w:rPr>
          <w:rFonts w:ascii="inherit" w:hAnsi="inherit" w:cs="Arial"/>
          <w:color w:val="000000"/>
          <w:bdr w:val="none" w:sz="0" w:space="0" w:color="auto" w:frame="1"/>
        </w:rPr>
        <w:t>Therefore</w:t>
      </w:r>
      <w:proofErr w:type="gramEnd"/>
      <w:r>
        <w:rPr>
          <w:rFonts w:ascii="inherit" w:hAnsi="inherit" w:cs="Arial"/>
          <w:color w:val="000000"/>
          <w:bdr w:val="none" w:sz="0" w:space="0" w:color="auto" w:frame="1"/>
        </w:rPr>
        <w:t xml:space="preserve"> you must understand where spirituality and culture fit into a client's life and how spirituality and culture impacts a person's perspective of the world. You also must consider how spirituality and culture influence a person's behavior and belief systems which can ultimately impact the development or perpetuation of vicarious trauma. As a counselor, counselor educator, and supervisor you must be comfortable as well as competent in addressing spirituality and cultural issues related to the treatment and prevention of vicarious trauma.</w:t>
      </w:r>
      <w:r>
        <w:rPr>
          <w:rFonts w:ascii="Arial" w:hAnsi="Arial" w:cs="Arial"/>
          <w:color w:val="000000"/>
        </w:rPr>
        <w:t> </w:t>
      </w:r>
      <w:r>
        <w:rPr>
          <w:rFonts w:ascii="Arial" w:hAnsi="Arial" w:cs="Arial"/>
          <w:color w:val="000000"/>
        </w:rPr>
        <w:br/>
      </w:r>
      <w:r>
        <w:rPr>
          <w:rFonts w:ascii="Arial" w:hAnsi="Arial" w:cs="Arial"/>
          <w:color w:val="000000"/>
        </w:rPr>
        <w:br/>
      </w:r>
      <w:r>
        <w:rPr>
          <w:rFonts w:ascii="Arial" w:hAnsi="Arial" w:cs="Arial"/>
          <w:b/>
          <w:bCs/>
          <w:color w:val="000000"/>
          <w:bdr w:val="none" w:sz="0" w:space="0" w:color="auto" w:frame="1"/>
        </w:rPr>
        <w:t>With these thoughts in mind:</w:t>
      </w:r>
      <w:r>
        <w:rPr>
          <w:rFonts w:ascii="Arial" w:hAnsi="Arial" w:cs="Arial"/>
          <w:b/>
          <w:bCs/>
          <w:color w:val="000000"/>
          <w:bdr w:val="none" w:sz="0" w:space="0" w:color="auto" w:frame="1"/>
        </w:rPr>
        <w:br/>
      </w:r>
      <w:r>
        <w:rPr>
          <w:rFonts w:ascii="Arial" w:hAnsi="Arial" w:cs="Arial"/>
          <w:b/>
          <w:bCs/>
          <w:color w:val="000000"/>
          <w:bdr w:val="none" w:sz="0" w:space="0" w:color="auto" w:frame="1"/>
        </w:rPr>
        <w:br/>
        <w:t>Post by Day 3</w:t>
      </w:r>
      <w:r>
        <w:rPr>
          <w:rFonts w:ascii="inherit" w:hAnsi="inherit" w:cs="Arial"/>
          <w:color w:val="000000"/>
          <w:bdr w:val="none" w:sz="0" w:space="0" w:color="auto" w:frame="1"/>
        </w:rPr>
        <w:t> a brief description of your definition of spirituality. Then, explain how you would approach spirituality and culture in the treatment of vicarious trauma with future supervisees and clients/and or students. Explain how your views on spirituality might impact the counseling process. Finally, describe one skill counselors need to be spiritually and culturally competent when treating clients with vicarious trauma and why. Be specific and use examples to illustrate your points.</w:t>
      </w:r>
    </w:p>
    <w:p w14:paraId="206F381F" w14:textId="77777777" w:rsidR="00EE6F17" w:rsidRDefault="00EE6F17" w:rsidP="00EE6F17">
      <w:pPr>
        <w:pStyle w:val="NormalWeb"/>
        <w:shd w:val="clear" w:color="auto" w:fill="FFFFFF"/>
        <w:spacing w:before="0" w:beforeAutospacing="0" w:after="0" w:afterAutospacing="0"/>
        <w:rPr>
          <w:rFonts w:ascii="inherit" w:hAnsi="inherit" w:cs="Arial"/>
          <w:color w:val="000000"/>
          <w:bdr w:val="none" w:sz="0" w:space="0" w:color="auto" w:frame="1"/>
        </w:rPr>
      </w:pPr>
    </w:p>
    <w:p w14:paraId="1CA35328" w14:textId="640F11CC" w:rsidR="00EE6F17" w:rsidRDefault="00EE6F17" w:rsidP="00EE6F17">
      <w:pPr>
        <w:pStyle w:val="NormalWeb"/>
        <w:shd w:val="clear" w:color="auto" w:fill="FFFFFF"/>
        <w:spacing w:before="0" w:beforeAutospacing="0" w:after="0" w:afterAutospacing="0"/>
        <w:rPr>
          <w:rFonts w:ascii="Arial" w:hAnsi="Arial" w:cs="Arial"/>
          <w:color w:val="000000"/>
        </w:rPr>
      </w:pPr>
      <w:r w:rsidRPr="00EE6F17">
        <w:rPr>
          <w:rFonts w:ascii="inherit" w:hAnsi="inherit" w:cs="Arial"/>
          <w:color w:val="000000"/>
          <w:highlight w:val="yellow"/>
          <w:bdr w:val="none" w:sz="0" w:space="0" w:color="auto" w:frame="1"/>
        </w:rPr>
        <w:t>ASSIGNEMT 2 DUE JULY 12</w:t>
      </w:r>
      <w:r>
        <w:rPr>
          <w:rFonts w:ascii="Arial" w:hAnsi="Arial" w:cs="Arial"/>
          <w:color w:val="000000"/>
        </w:rPr>
        <w:t> </w:t>
      </w:r>
    </w:p>
    <w:p w14:paraId="312A9D85" w14:textId="4AE9CC0F" w:rsidR="00EE6F17" w:rsidRDefault="00EE6F17" w:rsidP="00EE6F17">
      <w:pPr>
        <w:pStyle w:val="NormalWeb"/>
        <w:shd w:val="clear" w:color="auto" w:fill="FFFFFF"/>
        <w:spacing w:before="0" w:beforeAutospacing="0" w:after="0" w:afterAutospacing="0"/>
        <w:rPr>
          <w:rFonts w:ascii="Arial" w:hAnsi="Arial" w:cs="Arial"/>
          <w:color w:val="000000"/>
        </w:rPr>
      </w:pPr>
    </w:p>
    <w:p w14:paraId="52CEE4E1" w14:textId="77777777" w:rsidR="00EE6F17" w:rsidRPr="00EE6F17" w:rsidRDefault="00EE6F17" w:rsidP="00EE6F17">
      <w:pPr>
        <w:shd w:val="clear" w:color="auto" w:fill="FAFAFA"/>
        <w:spacing w:after="0" w:line="240" w:lineRule="auto"/>
        <w:rPr>
          <w:rFonts w:ascii="Arial" w:eastAsia="Times New Roman" w:hAnsi="Arial" w:cs="Arial"/>
          <w:color w:val="000000"/>
          <w:sz w:val="24"/>
          <w:szCs w:val="24"/>
        </w:rPr>
      </w:pPr>
      <w:r w:rsidRPr="00EE6F17">
        <w:rPr>
          <w:rFonts w:ascii="Arial" w:eastAsia="Times New Roman" w:hAnsi="Arial" w:cs="Arial"/>
          <w:b/>
          <w:bCs/>
          <w:color w:val="000000"/>
          <w:sz w:val="24"/>
          <w:szCs w:val="24"/>
          <w:bdr w:val="none" w:sz="0" w:space="0" w:color="auto" w:frame="1"/>
        </w:rPr>
        <w:t>Application: Spiritual Intervention</w:t>
      </w:r>
    </w:p>
    <w:p w14:paraId="662F67D3" w14:textId="77777777" w:rsidR="00EE6F17" w:rsidRPr="00EE6F17" w:rsidRDefault="00EE6F17" w:rsidP="00EE6F17">
      <w:pPr>
        <w:shd w:val="clear" w:color="auto" w:fill="FAFAFA"/>
        <w:spacing w:after="0" w:line="240" w:lineRule="auto"/>
        <w:rPr>
          <w:rFonts w:ascii="Arial" w:eastAsia="Times New Roman" w:hAnsi="Arial" w:cs="Arial"/>
          <w:color w:val="000000"/>
          <w:sz w:val="24"/>
          <w:szCs w:val="24"/>
        </w:rPr>
      </w:pPr>
      <w:r w:rsidRPr="00EE6F17">
        <w:rPr>
          <w:rFonts w:ascii="Arial" w:eastAsia="Times New Roman" w:hAnsi="Arial" w:cs="Arial"/>
          <w:color w:val="000000"/>
          <w:sz w:val="24"/>
          <w:szCs w:val="24"/>
          <w:bdr w:val="none" w:sz="0" w:space="0" w:color="auto" w:frame="1"/>
        </w:rPr>
        <w:t>After facing traumatic event after traumatic event, trauma-response helping professionals often question the meaning of life, and whether life has purpose or value. This is called an existential crisis. It is not uncommon for trauma-response helping professionals to question or challenge their faith and spirituality. Sometimes trauma-response helping professionals interpret the world as evil, or harsh. Other times they may feel very little hope. It is critical to address an existential crisis in counseling since it has a significant impact on the well-being of trauma-response helping professionals.</w:t>
      </w:r>
    </w:p>
    <w:p w14:paraId="43AEEC8F" w14:textId="77777777" w:rsidR="00EE6F17" w:rsidRPr="00EE6F17" w:rsidRDefault="00EE6F17" w:rsidP="00EE6F17">
      <w:pPr>
        <w:shd w:val="clear" w:color="auto" w:fill="FAFAFA"/>
        <w:spacing w:after="0" w:line="240" w:lineRule="auto"/>
        <w:rPr>
          <w:rFonts w:ascii="Arial" w:eastAsia="Times New Roman" w:hAnsi="Arial" w:cs="Arial"/>
          <w:color w:val="000000"/>
          <w:sz w:val="24"/>
          <w:szCs w:val="24"/>
        </w:rPr>
      </w:pPr>
      <w:r w:rsidRPr="00EE6F17">
        <w:rPr>
          <w:rFonts w:ascii="Arial" w:eastAsia="Times New Roman" w:hAnsi="Arial" w:cs="Arial"/>
          <w:color w:val="000000"/>
          <w:sz w:val="24"/>
          <w:szCs w:val="24"/>
          <w:bdr w:val="none" w:sz="0" w:space="0" w:color="auto" w:frame="1"/>
        </w:rPr>
        <w:t>For this Application Assignment, consult the literature to identify spiritual intervention strategies and consider how you would apply them in three primary areas; personal, professional, and organizational. Personal refers to individual life choices and wellness; professional refers to professional identity, and wellness to engage in trauma work; and organizational refers to the interventions specific to organizational practices. Remember the inclusion of spiritual issues is related to how individuals create meaning or experience connection to the world as opposed to religious beliefs.</w:t>
      </w:r>
    </w:p>
    <w:p w14:paraId="06464600" w14:textId="423E0599" w:rsidR="00EE6F17" w:rsidRDefault="00EE6F17" w:rsidP="00EE6F17">
      <w:pPr>
        <w:pStyle w:val="NormalWeb"/>
        <w:shd w:val="clear" w:color="auto" w:fill="FFFFFF"/>
        <w:spacing w:before="0" w:beforeAutospacing="0" w:after="0" w:afterAutospacing="0"/>
        <w:rPr>
          <w:rFonts w:ascii="Arial" w:hAnsi="Arial" w:cs="Arial"/>
          <w:color w:val="000000"/>
        </w:rPr>
      </w:pPr>
    </w:p>
    <w:p w14:paraId="5F0C5021" w14:textId="77777777" w:rsidR="00EE6F17" w:rsidRPr="00EE6F17" w:rsidRDefault="00EE6F17" w:rsidP="00EE6F17">
      <w:pPr>
        <w:shd w:val="clear" w:color="auto" w:fill="FAFAFA"/>
        <w:spacing w:after="0" w:line="240" w:lineRule="auto"/>
        <w:rPr>
          <w:rFonts w:ascii="Arial" w:eastAsia="Times New Roman" w:hAnsi="Arial" w:cs="Arial"/>
          <w:color w:val="000000"/>
          <w:sz w:val="24"/>
          <w:szCs w:val="24"/>
        </w:rPr>
      </w:pPr>
      <w:r w:rsidRPr="00EE6F17">
        <w:rPr>
          <w:rFonts w:ascii="Arial" w:eastAsia="Times New Roman" w:hAnsi="Arial" w:cs="Arial"/>
          <w:b/>
          <w:bCs/>
          <w:color w:val="000000"/>
          <w:sz w:val="27"/>
          <w:szCs w:val="27"/>
          <w:bdr w:val="none" w:sz="0" w:space="0" w:color="auto" w:frame="1"/>
        </w:rPr>
        <w:t>Master’s Students: The assignment (1-3pages)</w:t>
      </w:r>
    </w:p>
    <w:p w14:paraId="766AF766" w14:textId="77777777" w:rsidR="00EE6F17" w:rsidRPr="00EE6F17" w:rsidRDefault="00EE6F17" w:rsidP="00EE6F17">
      <w:pPr>
        <w:spacing w:after="0" w:line="240" w:lineRule="auto"/>
        <w:rPr>
          <w:rFonts w:ascii="Times New Roman" w:eastAsia="Times New Roman" w:hAnsi="Times New Roman" w:cs="Times New Roman"/>
          <w:sz w:val="24"/>
          <w:szCs w:val="24"/>
        </w:rPr>
      </w:pPr>
      <w:r w:rsidRPr="00EE6F17">
        <w:rPr>
          <w:rFonts w:ascii="Arial" w:eastAsia="Times New Roman" w:hAnsi="Arial" w:cs="Arial"/>
          <w:color w:val="000000"/>
          <w:sz w:val="24"/>
          <w:szCs w:val="24"/>
        </w:rPr>
        <w:br/>
      </w:r>
    </w:p>
    <w:p w14:paraId="00A1F61A" w14:textId="77777777" w:rsidR="00EE6F17" w:rsidRPr="00EE6F17" w:rsidRDefault="00EE6F17" w:rsidP="00EE6F17">
      <w:pPr>
        <w:numPr>
          <w:ilvl w:val="0"/>
          <w:numId w:val="1"/>
        </w:numPr>
        <w:shd w:val="clear" w:color="auto" w:fill="FAFAFA"/>
        <w:spacing w:after="0" w:line="240" w:lineRule="auto"/>
        <w:ind w:left="0"/>
        <w:rPr>
          <w:rFonts w:ascii="inherit" w:eastAsia="Times New Roman" w:hAnsi="inherit" w:cs="Arial"/>
          <w:color w:val="000000"/>
          <w:sz w:val="20"/>
          <w:szCs w:val="20"/>
        </w:rPr>
      </w:pPr>
      <w:r w:rsidRPr="00EE6F17">
        <w:rPr>
          <w:rFonts w:ascii="Calibri" w:eastAsia="Times New Roman" w:hAnsi="Calibri" w:cs="Arial"/>
          <w:color w:val="000000"/>
          <w:bdr w:val="none" w:sz="0" w:space="0" w:color="auto" w:frame="1"/>
        </w:rPr>
        <w:t>Identify yourself as a master’s student on the title page of your assignment.</w:t>
      </w:r>
    </w:p>
    <w:p w14:paraId="606AE23D" w14:textId="77777777" w:rsidR="00EE6F17" w:rsidRPr="00EE6F17" w:rsidRDefault="00EE6F17" w:rsidP="00EE6F17">
      <w:pPr>
        <w:numPr>
          <w:ilvl w:val="0"/>
          <w:numId w:val="1"/>
        </w:numPr>
        <w:shd w:val="clear" w:color="auto" w:fill="FAFAFA"/>
        <w:spacing w:after="0" w:line="240" w:lineRule="auto"/>
        <w:ind w:left="0"/>
        <w:rPr>
          <w:rFonts w:ascii="inherit" w:eastAsia="Times New Roman" w:hAnsi="inherit" w:cs="Arial"/>
          <w:color w:val="000000"/>
          <w:sz w:val="20"/>
          <w:szCs w:val="20"/>
        </w:rPr>
      </w:pPr>
      <w:r w:rsidRPr="00EE6F17">
        <w:rPr>
          <w:rFonts w:ascii="Calibri" w:eastAsia="Times New Roman" w:hAnsi="Calibri" w:cs="Arial"/>
          <w:color w:val="000000"/>
          <w:bdr w:val="none" w:sz="0" w:space="0" w:color="auto" w:frame="1"/>
        </w:rPr>
        <w:lastRenderedPageBreak/>
        <w:t>Select a spiritual intervention for both clients and professionals for the prevention or treatment of vicarious trauma. Personal refers to individual life choices and wellness, while professional refers to professional identity</w:t>
      </w:r>
    </w:p>
    <w:p w14:paraId="7F763119" w14:textId="77777777" w:rsidR="00EE6F17" w:rsidRPr="00EE6F17" w:rsidRDefault="00EE6F17" w:rsidP="00EE6F17">
      <w:pPr>
        <w:numPr>
          <w:ilvl w:val="0"/>
          <w:numId w:val="1"/>
        </w:numPr>
        <w:shd w:val="clear" w:color="auto" w:fill="FAFAFA"/>
        <w:spacing w:after="0" w:line="240" w:lineRule="auto"/>
        <w:ind w:left="0"/>
        <w:rPr>
          <w:rFonts w:ascii="inherit" w:eastAsia="Times New Roman" w:hAnsi="inherit" w:cs="Arial"/>
          <w:color w:val="000000"/>
          <w:sz w:val="20"/>
          <w:szCs w:val="20"/>
        </w:rPr>
      </w:pPr>
      <w:r w:rsidRPr="00EE6F17">
        <w:rPr>
          <w:rFonts w:ascii="Calibri" w:eastAsia="Times New Roman" w:hAnsi="Calibri" w:cs="Arial"/>
          <w:color w:val="000000"/>
          <w:bdr w:val="none" w:sz="0" w:space="0" w:color="auto" w:frame="1"/>
        </w:rPr>
        <w:t>Justify your selection using evidence-based research.</w:t>
      </w:r>
    </w:p>
    <w:p w14:paraId="744689CF" w14:textId="77777777" w:rsidR="00EE6F17" w:rsidRPr="00EE6F17" w:rsidRDefault="00EE6F17" w:rsidP="00EE6F17">
      <w:pPr>
        <w:numPr>
          <w:ilvl w:val="0"/>
          <w:numId w:val="1"/>
        </w:numPr>
        <w:shd w:val="clear" w:color="auto" w:fill="FAFAFA"/>
        <w:spacing w:after="0" w:line="240" w:lineRule="auto"/>
        <w:ind w:left="0"/>
        <w:rPr>
          <w:rFonts w:ascii="inherit" w:eastAsia="Times New Roman" w:hAnsi="inherit" w:cs="Arial"/>
          <w:color w:val="000000"/>
          <w:sz w:val="20"/>
          <w:szCs w:val="20"/>
        </w:rPr>
      </w:pPr>
      <w:r w:rsidRPr="00EE6F17">
        <w:rPr>
          <w:rFonts w:ascii="Calibri" w:eastAsia="Times New Roman" w:hAnsi="Calibri" w:cs="Arial"/>
          <w:color w:val="000000"/>
          <w:bdr w:val="none" w:sz="0" w:space="0" w:color="auto" w:frame="1"/>
        </w:rPr>
        <w:t>For both areas, identify which ACA spiritual competency this intervention represents and explain why.</w:t>
      </w:r>
    </w:p>
    <w:p w14:paraId="5121C29C" w14:textId="77777777" w:rsidR="00EE6F17" w:rsidRPr="00EE6F17" w:rsidRDefault="00EE6F17" w:rsidP="00EE6F17">
      <w:pPr>
        <w:numPr>
          <w:ilvl w:val="0"/>
          <w:numId w:val="1"/>
        </w:numPr>
        <w:shd w:val="clear" w:color="auto" w:fill="FAFAFA"/>
        <w:spacing w:after="0" w:line="240" w:lineRule="auto"/>
        <w:ind w:left="0"/>
        <w:rPr>
          <w:rFonts w:ascii="inherit" w:eastAsia="Times New Roman" w:hAnsi="inherit" w:cs="Arial"/>
          <w:color w:val="000000"/>
          <w:sz w:val="20"/>
          <w:szCs w:val="20"/>
        </w:rPr>
      </w:pPr>
      <w:r w:rsidRPr="00EE6F17">
        <w:rPr>
          <w:rFonts w:ascii="Calibri" w:eastAsia="Times New Roman" w:hAnsi="Calibri" w:cs="Arial"/>
          <w:color w:val="000000"/>
          <w:bdr w:val="none" w:sz="0" w:space="0" w:color="auto" w:frame="1"/>
        </w:rPr>
        <w:t>Be specific and use examples to illustrate your points.</w:t>
      </w:r>
    </w:p>
    <w:p w14:paraId="60698636" w14:textId="77777777" w:rsidR="00EE6F17" w:rsidRDefault="00EE6F17" w:rsidP="00EE6F17">
      <w:pPr>
        <w:pStyle w:val="NormalWeb"/>
        <w:shd w:val="clear" w:color="auto" w:fill="FFFFFF"/>
        <w:spacing w:before="0" w:beforeAutospacing="0" w:after="0" w:afterAutospacing="0"/>
        <w:rPr>
          <w:rFonts w:ascii="Arial" w:hAnsi="Arial" w:cs="Arial"/>
          <w:color w:val="000000"/>
        </w:rPr>
      </w:pPr>
      <w:bookmarkStart w:id="0" w:name="_GoBack"/>
      <w:bookmarkEnd w:id="0"/>
    </w:p>
    <w:p w14:paraId="40B9E166" w14:textId="77777777" w:rsidR="00EE6F17" w:rsidRDefault="00EE6F17"/>
    <w:sectPr w:rsidR="00EE6F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F0DC28" w14:textId="77777777" w:rsidR="005F100E" w:rsidRDefault="005F100E" w:rsidP="00EE6F17">
      <w:pPr>
        <w:spacing w:after="0" w:line="240" w:lineRule="auto"/>
      </w:pPr>
      <w:r>
        <w:separator/>
      </w:r>
    </w:p>
  </w:endnote>
  <w:endnote w:type="continuationSeparator" w:id="0">
    <w:p w14:paraId="0E56272D" w14:textId="77777777" w:rsidR="005F100E" w:rsidRDefault="005F100E" w:rsidP="00EE6F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64F0E1" w14:textId="77777777" w:rsidR="005F100E" w:rsidRDefault="005F100E" w:rsidP="00EE6F17">
      <w:pPr>
        <w:spacing w:after="0" w:line="240" w:lineRule="auto"/>
      </w:pPr>
      <w:r>
        <w:separator/>
      </w:r>
    </w:p>
  </w:footnote>
  <w:footnote w:type="continuationSeparator" w:id="0">
    <w:p w14:paraId="54D67587" w14:textId="77777777" w:rsidR="005F100E" w:rsidRDefault="005F100E" w:rsidP="00EE6F1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6E46BAF"/>
    <w:multiLevelType w:val="multilevel"/>
    <w:tmpl w:val="EEC49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6F17"/>
    <w:rsid w:val="005F100E"/>
    <w:rsid w:val="00EE6F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E09960"/>
  <w15:chartTrackingRefBased/>
  <w15:docId w15:val="{C4DA9A99-9A2B-43E8-B564-57BF114CA5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E6F17"/>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E6F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6F17"/>
  </w:style>
  <w:style w:type="paragraph" w:styleId="Footer">
    <w:name w:val="footer"/>
    <w:basedOn w:val="Normal"/>
    <w:link w:val="FooterChar"/>
    <w:uiPriority w:val="99"/>
    <w:unhideWhenUsed/>
    <w:rsid w:val="00EE6F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6F17"/>
  </w:style>
  <w:style w:type="character" w:styleId="Strong">
    <w:name w:val="Strong"/>
    <w:basedOn w:val="DefaultParagraphFont"/>
    <w:uiPriority w:val="22"/>
    <w:qFormat/>
    <w:rsid w:val="00EE6F1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2804211">
      <w:bodyDiv w:val="1"/>
      <w:marLeft w:val="0"/>
      <w:marRight w:val="0"/>
      <w:marTop w:val="0"/>
      <w:marBottom w:val="0"/>
      <w:divBdr>
        <w:top w:val="none" w:sz="0" w:space="0" w:color="auto"/>
        <w:left w:val="none" w:sz="0" w:space="0" w:color="auto"/>
        <w:bottom w:val="none" w:sz="0" w:space="0" w:color="auto"/>
        <w:right w:val="none" w:sz="0" w:space="0" w:color="auto"/>
      </w:divBdr>
    </w:div>
    <w:div w:id="449054902">
      <w:bodyDiv w:val="1"/>
      <w:marLeft w:val="0"/>
      <w:marRight w:val="0"/>
      <w:marTop w:val="0"/>
      <w:marBottom w:val="0"/>
      <w:divBdr>
        <w:top w:val="none" w:sz="0" w:space="0" w:color="auto"/>
        <w:left w:val="none" w:sz="0" w:space="0" w:color="auto"/>
        <w:bottom w:val="none" w:sz="0" w:space="0" w:color="auto"/>
        <w:right w:val="none" w:sz="0" w:space="0" w:color="auto"/>
      </w:divBdr>
    </w:div>
    <w:div w:id="986321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477</Words>
  <Characters>2722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Alphaus Keion R</dc:creator>
  <cp:keywords/>
  <dc:description/>
  <cp:lastModifiedBy>Alphaus Keion R</cp:lastModifiedBy>
  <cp:revision>1</cp:revision>
  <dcterms:created xsi:type="dcterms:W3CDTF">2019-07-11T02:47:00Z</dcterms:created>
  <dcterms:modified xsi:type="dcterms:W3CDTF">2019-07-11T02:50:00Z</dcterms:modified>
</cp:coreProperties>
</file>